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50" w:rsidRPr="00813050" w:rsidRDefault="00813050" w:rsidP="00813050">
      <w:pPr>
        <w:jc w:val="center"/>
        <w:rPr>
          <w:b/>
          <w:i/>
          <w:color w:val="FF0000"/>
          <w:sz w:val="28"/>
        </w:rPr>
      </w:pPr>
      <w:r>
        <w:rPr>
          <w:b/>
          <w:i/>
          <w:color w:val="FF0000"/>
          <w:sz w:val="28"/>
        </w:rPr>
        <w:t xml:space="preserve">- </w:t>
      </w:r>
      <w:r w:rsidR="00462E5B">
        <w:rPr>
          <w:b/>
          <w:i/>
          <w:color w:val="FF0000"/>
          <w:sz w:val="28"/>
        </w:rPr>
        <w:t>wypełnion</w:t>
      </w:r>
      <w:r w:rsidR="00BB25B6">
        <w:rPr>
          <w:b/>
          <w:i/>
          <w:color w:val="FF0000"/>
          <w:sz w:val="28"/>
        </w:rPr>
        <w:t>ą tabelę</w:t>
      </w:r>
      <w:r w:rsidR="00462E5B">
        <w:rPr>
          <w:b/>
          <w:i/>
          <w:color w:val="FF0000"/>
          <w:sz w:val="28"/>
        </w:rPr>
        <w:t xml:space="preserve"> </w:t>
      </w:r>
      <w:bookmarkStart w:id="0" w:name="_GoBack"/>
      <w:bookmarkEnd w:id="0"/>
      <w:r w:rsidR="00462E5B">
        <w:rPr>
          <w:b/>
          <w:i/>
          <w:color w:val="FF0000"/>
          <w:sz w:val="28"/>
        </w:rPr>
        <w:t xml:space="preserve">należy </w:t>
      </w:r>
      <w:r>
        <w:rPr>
          <w:b/>
          <w:i/>
          <w:color w:val="FF0000"/>
          <w:sz w:val="28"/>
        </w:rPr>
        <w:t>załączyć do oferty -</w:t>
      </w:r>
    </w:p>
    <w:p w:rsidR="00180C75" w:rsidRPr="001863CB" w:rsidRDefault="00180C75" w:rsidP="00813050">
      <w:pPr>
        <w:ind w:left="11340"/>
        <w:rPr>
          <w:i/>
        </w:rPr>
      </w:pPr>
      <w:r w:rsidRPr="001863CB">
        <w:rPr>
          <w:i/>
        </w:rPr>
        <w:t xml:space="preserve">Załącznik nr 7 do SWZ            </w:t>
      </w:r>
    </w:p>
    <w:p w:rsidR="00180C75" w:rsidRPr="001863CB" w:rsidRDefault="00180C75" w:rsidP="00813050">
      <w:pPr>
        <w:ind w:left="11340"/>
      </w:pPr>
      <w:r w:rsidRPr="001863CB">
        <w:rPr>
          <w:sz w:val="22"/>
          <w:szCs w:val="22"/>
        </w:rPr>
        <w:t xml:space="preserve">ZP.271.1.4.2021 </w:t>
      </w:r>
    </w:p>
    <w:p w:rsidR="00180C75" w:rsidRPr="001863CB" w:rsidRDefault="00180C75" w:rsidP="00180C75">
      <w:pPr>
        <w:jc w:val="center"/>
        <w:rPr>
          <w:b/>
        </w:rPr>
      </w:pPr>
    </w:p>
    <w:p w:rsidR="00180C75" w:rsidRPr="00843451" w:rsidRDefault="00180C75" w:rsidP="00547A2C">
      <w:pPr>
        <w:jc w:val="center"/>
        <w:rPr>
          <w:sz w:val="28"/>
          <w:szCs w:val="28"/>
        </w:rPr>
      </w:pPr>
      <w:r w:rsidRPr="00843451">
        <w:rPr>
          <w:b/>
          <w:sz w:val="28"/>
          <w:szCs w:val="28"/>
        </w:rPr>
        <w:t>Szczegółowy opis przedmiotu zamówienia pn.</w:t>
      </w:r>
      <w:r w:rsidR="00843451" w:rsidRPr="00843451">
        <w:rPr>
          <w:b/>
          <w:sz w:val="28"/>
          <w:szCs w:val="28"/>
        </w:rPr>
        <w:t>:</w:t>
      </w:r>
    </w:p>
    <w:p w:rsidR="00180C75" w:rsidRPr="001863CB" w:rsidRDefault="00180C75" w:rsidP="00547A2C">
      <w:pPr>
        <w:jc w:val="center"/>
        <w:rPr>
          <w:b/>
          <w:sz w:val="28"/>
        </w:rPr>
      </w:pPr>
      <w:r w:rsidRPr="00843451">
        <w:rPr>
          <w:b/>
          <w:sz w:val="28"/>
          <w:szCs w:val="28"/>
        </w:rPr>
        <w:t>„Dostawa fabrycznie nowego, ciężkiego samochodu ratowniczo-gaśniczego dla jednostki OSP w Jeruzalu”</w:t>
      </w:r>
    </w:p>
    <w:p w:rsidR="00180C75" w:rsidRPr="001863CB" w:rsidRDefault="00180C75" w:rsidP="00547A2C">
      <w:pPr>
        <w:jc w:val="center"/>
        <w:rPr>
          <w:b/>
          <w:sz w:val="28"/>
        </w:rPr>
      </w:pPr>
    </w:p>
    <w:p w:rsidR="00180C75" w:rsidRPr="001863CB" w:rsidRDefault="00180C75" w:rsidP="00547A2C">
      <w:pPr>
        <w:jc w:val="center"/>
        <w:rPr>
          <w:b/>
          <w:sz w:val="28"/>
        </w:rPr>
      </w:pPr>
      <w:r w:rsidRPr="001863CB">
        <w:rPr>
          <w:b/>
          <w:sz w:val="28"/>
        </w:rPr>
        <w:t>Specyfikacja techniczna</w:t>
      </w:r>
    </w:p>
    <w:p w:rsidR="00AA499A" w:rsidRPr="001863CB" w:rsidRDefault="00AA499A" w:rsidP="00547A2C">
      <w:pPr>
        <w:tabs>
          <w:tab w:val="left" w:pos="1872"/>
          <w:tab w:val="right" w:pos="8953"/>
        </w:tabs>
        <w:spacing w:line="240" w:lineRule="atLeast"/>
        <w:ind w:left="1872" w:hanging="1546"/>
        <w:jc w:val="center"/>
      </w:pPr>
    </w:p>
    <w:tbl>
      <w:tblPr>
        <w:tblW w:w="1445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29"/>
        <w:gridCol w:w="3686"/>
        <w:gridCol w:w="2835"/>
      </w:tblGrid>
      <w:tr w:rsidR="00180C75" w:rsidRPr="001863CB" w:rsidTr="007C6407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:rsidR="00180C75" w:rsidRPr="001863CB" w:rsidRDefault="00180C75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1863CB">
              <w:t>L.p.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:rsidR="00180C75" w:rsidRPr="001863CB" w:rsidRDefault="00180C75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t>Wyszczególnienie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:rsidR="00180C75" w:rsidRPr="001863CB" w:rsidRDefault="00180C75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</w:pPr>
            <w:r w:rsidRPr="001863CB">
              <w:t>Potwierdzenie wymagań zgodne z wydanym dopuszczeniem</w:t>
            </w:r>
            <w:r w:rsidR="00B41F54" w:rsidRPr="001863CB">
              <w:t>*)</w:t>
            </w:r>
            <w:r w:rsidRPr="001863CB"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:rsidR="00180C75" w:rsidRPr="001863CB" w:rsidRDefault="00180C75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</w:pPr>
            <w:r w:rsidRPr="001863CB">
              <w:t>Propozycje wykonawcy</w:t>
            </w:r>
            <w:r w:rsidR="00B41F54" w:rsidRPr="001863CB">
              <w:t>**)</w:t>
            </w:r>
          </w:p>
        </w:tc>
      </w:tr>
      <w:tr w:rsidR="00180C75" w:rsidRPr="001863CB" w:rsidTr="007C6407"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180C75" w:rsidRPr="001863CB" w:rsidRDefault="00180C75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  <w:r w:rsidRPr="001863CB">
              <w:rPr>
                <w:b/>
              </w:rPr>
              <w:t>1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180C75" w:rsidRPr="001863CB" w:rsidRDefault="00180C75" w:rsidP="0016636B">
            <w:pPr>
              <w:suppressAutoHyphens/>
              <w:spacing w:line="240" w:lineRule="atLeast"/>
              <w:rPr>
                <w:b/>
                <w:lang w:eastAsia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80C75" w:rsidRPr="001863CB" w:rsidRDefault="00180C75" w:rsidP="0016636B">
            <w:pPr>
              <w:suppressAutoHyphens/>
              <w:spacing w:line="240" w:lineRule="atLeast"/>
              <w:rPr>
                <w:b/>
                <w:lang w:eastAsia="ar-SA"/>
              </w:rPr>
            </w:pPr>
            <w:r w:rsidRPr="001863CB">
              <w:rPr>
                <w:b/>
                <w:lang w:eastAsia="ar-SA"/>
              </w:rPr>
              <w:t>T</w:t>
            </w:r>
            <w:r w:rsidR="00B41F54" w:rsidRPr="001863CB">
              <w:rPr>
                <w:b/>
                <w:lang w:eastAsia="ar-SA"/>
              </w:rPr>
              <w:t>AK / NIE- wpisać odpowiednio, podać parametry jeśli wymagane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80C75" w:rsidRPr="001863CB" w:rsidRDefault="00180C75" w:rsidP="0016636B">
            <w:pPr>
              <w:suppressAutoHyphens/>
              <w:spacing w:line="240" w:lineRule="atLeast"/>
              <w:rPr>
                <w:b/>
                <w:lang w:eastAsia="ar-SA"/>
              </w:rPr>
            </w:pPr>
          </w:p>
        </w:tc>
      </w:tr>
      <w:tr w:rsidR="00180C75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C75" w:rsidRPr="001863CB" w:rsidRDefault="00180C75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1.1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1863CB" w:rsidRDefault="001863CB" w:rsidP="001863C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 xml:space="preserve">Spełnia wymagania polskich przepisów o ruchu drogowym z uwzględnieniem wymagań dotyczących pojazdów uprzywilejowanych zgodnie z ustawą z dnia 20 czerwca 1997 r. Prawo o ruchu drogowym (Dz. U. z 2021 r. poz. 450 </w:t>
            </w:r>
            <w:proofErr w:type="spellStart"/>
            <w:r w:rsidRPr="001863CB">
              <w:rPr>
                <w:sz w:val="22"/>
                <w:szCs w:val="22"/>
              </w:rPr>
              <w:t>t.j</w:t>
            </w:r>
            <w:proofErr w:type="spellEnd"/>
            <w:r w:rsidRPr="001863CB">
              <w:rPr>
                <w:sz w:val="22"/>
                <w:szCs w:val="22"/>
              </w:rPr>
              <w:t>.) wraz z przepisami wykonawczymi do ustawy.</w:t>
            </w:r>
          </w:p>
          <w:p w:rsidR="007761F7" w:rsidRPr="001863CB" w:rsidRDefault="001863CB" w:rsidP="001863C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tLeast"/>
              <w:jc w:val="both"/>
            </w:pPr>
            <w:r w:rsidRPr="001863CB">
              <w:rPr>
                <w:sz w:val="22"/>
                <w:szCs w:val="22"/>
              </w:rPr>
              <w:t>Pojazd spełnia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r. Nr 143 poz. 1002). Pojazd musi posiadać ważne świadectwo dopuszczenia do użytkowania w ochronie przeciwpożarowej na terenie Polski wydane na podstawie ww. rozporządzenia Ministra Spraw Wewnętrznych i Administracji. Świadectwo dopuszczenia ważne na dzień składania oferty.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75" w:rsidRPr="001863CB" w:rsidRDefault="00180C75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75" w:rsidRPr="001863CB" w:rsidRDefault="00180C75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</w:pPr>
          </w:p>
        </w:tc>
      </w:tr>
      <w:tr w:rsidR="00180C75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80C75" w:rsidRPr="001863CB" w:rsidRDefault="00180C75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b/>
              </w:rPr>
            </w:pPr>
            <w:r w:rsidRPr="001863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80C75" w:rsidRPr="001863CB" w:rsidRDefault="00180C75" w:rsidP="00907E6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center"/>
              <w:rPr>
                <w:b/>
              </w:rPr>
            </w:pPr>
            <w:r w:rsidRPr="001863CB">
              <w:rPr>
                <w:b/>
                <w:sz w:val="22"/>
                <w:szCs w:val="22"/>
              </w:rPr>
              <w:t>Pojazd kompletny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80C75" w:rsidRPr="001863CB" w:rsidRDefault="00180C75" w:rsidP="00907E6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80C75" w:rsidRPr="001863CB" w:rsidRDefault="00180C75" w:rsidP="00907E6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center"/>
              <w:rPr>
                <w:b/>
              </w:rPr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005FB5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  <w:r w:rsidRPr="00005FB5">
              <w:rPr>
                <w:sz w:val="22"/>
                <w:szCs w:val="22"/>
              </w:rPr>
              <w:t>Pojazd fabrycznie nowy i nieużywany, rok produkcji 2021.</w:t>
            </w:r>
          </w:p>
          <w:p w:rsidR="001863CB" w:rsidRPr="00005FB5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bCs/>
              </w:rPr>
            </w:pPr>
            <w:r w:rsidRPr="00005FB5">
              <w:rPr>
                <w:bCs/>
                <w:sz w:val="22"/>
                <w:szCs w:val="22"/>
              </w:rPr>
              <w:t>Pojazd musi spełniać wymagania dla klas</w:t>
            </w:r>
            <w:r w:rsidR="004F15FC">
              <w:rPr>
                <w:bCs/>
                <w:sz w:val="22"/>
                <w:szCs w:val="22"/>
              </w:rPr>
              <w:t xml:space="preserve">y ciężkiej S (wg PN-EN 1846-1) </w:t>
            </w:r>
            <w:r w:rsidRPr="00005FB5">
              <w:rPr>
                <w:bCs/>
                <w:sz w:val="22"/>
                <w:szCs w:val="22"/>
              </w:rPr>
              <w:t>lub równoważnej.</w:t>
            </w:r>
          </w:p>
          <w:p w:rsidR="001863CB" w:rsidRPr="00005FB5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bCs/>
              </w:rPr>
            </w:pPr>
            <w:r w:rsidRPr="00005FB5">
              <w:rPr>
                <w:bCs/>
                <w:sz w:val="22"/>
                <w:szCs w:val="22"/>
              </w:rPr>
              <w:t>Pojazd musi spełniać wymagania dla kategorii 2 - uterenowionej (wg PN-EN 1846-1) lub równoważnej.</w:t>
            </w:r>
          </w:p>
          <w:p w:rsidR="001863CB" w:rsidRPr="00434951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005FB5">
              <w:rPr>
                <w:bCs/>
                <w:sz w:val="22"/>
                <w:szCs w:val="22"/>
              </w:rPr>
              <w:t>Maksymalna masa rzeczywista (MMR) pojazdu gotowego do akcji ratowniczo-</w:t>
            </w:r>
            <w:r w:rsidRPr="00005FB5">
              <w:rPr>
                <w:bCs/>
                <w:sz w:val="22"/>
                <w:szCs w:val="22"/>
              </w:rPr>
              <w:lastRenderedPageBreak/>
              <w:t>gaśniczej, rozkład tej masy na osie oraz masa przypadająca na każdą z osi nie może przekroczyć maksymalnych wartości określonych przez producenta podwozia bazowego.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Silnik o zapłonie samoczynnym, spełniający normy czystości spalin min. EURO 6. Moc silnika dostosowana do wagi pojazdu i musi spełniać wymagania Rozporządzeniem MSWiA z dnia 20 czerwca 2007 r.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933828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933828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005FB5" w:rsidRDefault="001863CB" w:rsidP="00695876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</w:pPr>
            <w:r w:rsidRPr="00005FB5">
              <w:rPr>
                <w:sz w:val="22"/>
                <w:szCs w:val="22"/>
              </w:rPr>
              <w:t xml:space="preserve">Napęd 4x4 lub 6x6 z blokadą mechanizmów różnicowych. </w:t>
            </w:r>
          </w:p>
          <w:p w:rsidR="001863CB" w:rsidRPr="00005FB5" w:rsidRDefault="001863CB" w:rsidP="00695876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</w:pPr>
            <w:r w:rsidRPr="00005FB5">
              <w:rPr>
                <w:sz w:val="22"/>
                <w:szCs w:val="22"/>
              </w:rPr>
              <w:t>Prześwity pod osiami min. 340 mm.</w:t>
            </w:r>
          </w:p>
          <w:p w:rsidR="001863CB" w:rsidRPr="00434951" w:rsidRDefault="001863CB" w:rsidP="00CF0034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  <w:rPr>
                <w:vertAlign w:val="superscript"/>
                <w:lang w:eastAsia="ar-SA"/>
              </w:rPr>
            </w:pPr>
            <w:r w:rsidRPr="00005FB5">
              <w:rPr>
                <w:sz w:val="22"/>
                <w:szCs w:val="22"/>
              </w:rPr>
              <w:t>Długość pojazd</w:t>
            </w:r>
            <w:r w:rsidR="00CF0034">
              <w:rPr>
                <w:sz w:val="22"/>
                <w:szCs w:val="22"/>
              </w:rPr>
              <w:t>u</w:t>
            </w:r>
            <w:r w:rsidRPr="00005FB5">
              <w:rPr>
                <w:sz w:val="22"/>
                <w:szCs w:val="22"/>
              </w:rPr>
              <w:t xml:space="preserve"> maks. 8500 mm.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907E6A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907E6A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005FB5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005FB5">
              <w:rPr>
                <w:sz w:val="22"/>
                <w:szCs w:val="22"/>
              </w:rPr>
              <w:t>Pojazd z manualną skrzynią biegów.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804B15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bCs/>
                <w:sz w:val="36"/>
              </w:rPr>
            </w:pPr>
            <w:r w:rsidRPr="00804B15">
              <w:rPr>
                <w:bCs/>
                <w:sz w:val="22"/>
                <w:szCs w:val="14"/>
              </w:rPr>
              <w:t>Układ jezdny wyposażony w system regu</w:t>
            </w:r>
            <w:r>
              <w:rPr>
                <w:bCs/>
                <w:sz w:val="22"/>
                <w:szCs w:val="14"/>
              </w:rPr>
              <w:t>lacji ciśnienia powietrza w</w:t>
            </w:r>
            <w:r w:rsidRPr="00804B15">
              <w:rPr>
                <w:bCs/>
                <w:sz w:val="22"/>
                <w:szCs w:val="14"/>
              </w:rPr>
              <w:t xml:space="preserve"> kołach (CPK).</w:t>
            </w:r>
          </w:p>
          <w:p w:rsidR="001863CB" w:rsidRPr="00804B15" w:rsidRDefault="001863CB" w:rsidP="0069587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bCs/>
              </w:rPr>
            </w:pPr>
            <w:r w:rsidRPr="00005FB5">
              <w:rPr>
                <w:bCs/>
                <w:sz w:val="22"/>
                <w:szCs w:val="22"/>
              </w:rPr>
              <w:t>Układ hamulcowy wyposażony w system zapobiegania poślizgowi kół podczas hamowania ABS lub równoważny.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right" w:pos="280"/>
                <w:tab w:val="left" w:pos="955"/>
              </w:tabs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 xml:space="preserve">Kabina czterodrzwiowa, jednomodułowa, z układem siedzeń 1 + 1 + 4, usytuowanych przodem do kierunku jazdy. </w:t>
            </w:r>
          </w:p>
          <w:p w:rsidR="001863CB" w:rsidRPr="00434951" w:rsidRDefault="001863CB" w:rsidP="00695876">
            <w:pPr>
              <w:tabs>
                <w:tab w:val="right" w:pos="280"/>
                <w:tab w:val="left" w:pos="955"/>
              </w:tabs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Kabina wyposażona dodatkowo w:</w:t>
            </w:r>
          </w:p>
          <w:p w:rsidR="001863CB" w:rsidRPr="00434951" w:rsidRDefault="001863CB" w:rsidP="00695876">
            <w:pPr>
              <w:numPr>
                <w:ilvl w:val="0"/>
                <w:numId w:val="2"/>
              </w:numPr>
              <w:tabs>
                <w:tab w:val="right" w:pos="-267"/>
              </w:tabs>
              <w:spacing w:line="240" w:lineRule="atLeast"/>
              <w:jc w:val="both"/>
            </w:pPr>
            <w:r w:rsidRPr="00434951">
              <w:rPr>
                <w:bCs/>
                <w:sz w:val="22"/>
                <w:szCs w:val="22"/>
              </w:rPr>
              <w:t>dodatkowe oświetlenie przedziału kabiny kierowcy i dowódcy</w:t>
            </w:r>
            <w:r w:rsidR="004F15FC">
              <w:rPr>
                <w:bCs/>
                <w:sz w:val="22"/>
                <w:szCs w:val="22"/>
              </w:rPr>
              <w:t>,</w:t>
            </w:r>
          </w:p>
          <w:p w:rsidR="001863CB" w:rsidRPr="00434951" w:rsidRDefault="001863CB" w:rsidP="00695876">
            <w:pPr>
              <w:numPr>
                <w:ilvl w:val="0"/>
                <w:numId w:val="2"/>
              </w:numPr>
              <w:tabs>
                <w:tab w:val="right" w:pos="-267"/>
              </w:tabs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radiotelefon przewoźny,</w:t>
            </w:r>
          </w:p>
          <w:p w:rsidR="001863CB" w:rsidRPr="00434951" w:rsidRDefault="001863CB" w:rsidP="00695876">
            <w:pPr>
              <w:numPr>
                <w:ilvl w:val="0"/>
                <w:numId w:val="2"/>
              </w:numPr>
              <w:tabs>
                <w:tab w:val="right" w:pos="-267"/>
              </w:tabs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niezależne ogrzewanie kabiny przy wyłączonym silniku,</w:t>
            </w:r>
          </w:p>
          <w:p w:rsidR="001863CB" w:rsidRPr="00434951" w:rsidRDefault="001863CB" w:rsidP="00695876">
            <w:pPr>
              <w:numPr>
                <w:ilvl w:val="0"/>
                <w:numId w:val="2"/>
              </w:numPr>
              <w:tabs>
                <w:tab w:val="right" w:pos="-267"/>
              </w:tabs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fotel kierowcy z pneumatyczną regulacją wysokości,</w:t>
            </w:r>
          </w:p>
          <w:p w:rsidR="001863CB" w:rsidRPr="00434951" w:rsidRDefault="001863CB" w:rsidP="00695876">
            <w:pPr>
              <w:numPr>
                <w:ilvl w:val="0"/>
                <w:numId w:val="2"/>
              </w:numPr>
              <w:tabs>
                <w:tab w:val="right" w:pos="-267"/>
              </w:tabs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cztery miejsca siedzące dla załogi w tylnym przedziale kabiny, wyposażone w cztery uchwyty uniwersalne do aparatów powietrznych.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right" w:pos="280"/>
                <w:tab w:val="left" w:pos="955"/>
              </w:tabs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right" w:pos="280"/>
                <w:tab w:val="left" w:pos="955"/>
              </w:tabs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 xml:space="preserve">Instalacja elektryczna - moc alternatora, pojemność akumulatorów zapewnia pełne zapotrzebowanie na energię elektryczną przy jej maksymalnym obciążeniu. </w:t>
            </w:r>
          </w:p>
          <w:p w:rsidR="001863CB" w:rsidRPr="00434951" w:rsidRDefault="001863CB" w:rsidP="00695876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Instalacja elektryczna wyposażona w główny wyłącznik prądu.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4914FE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4914FE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A72035" w:rsidRDefault="001863CB" w:rsidP="00695876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  <w:r w:rsidRPr="00A72035">
              <w:rPr>
                <w:sz w:val="22"/>
              </w:rPr>
              <w:t>Pojazd wyposażony w gniazdo do ładowania akumulatorów ze źródła zewnętrznego.</w:t>
            </w:r>
          </w:p>
          <w:p w:rsidR="001863CB" w:rsidRPr="00434951" w:rsidRDefault="001863CB" w:rsidP="00695876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A72035">
              <w:rPr>
                <w:sz w:val="22"/>
              </w:rPr>
              <w:t>Ładowarka zamontowana na samochodzie o maksymalnym prądzie ładowania nie mniejszym niż 12A.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 xml:space="preserve">Samochód wyposażony w instalację antenową </w:t>
            </w:r>
            <w:r w:rsidR="00EC6EB2">
              <w:rPr>
                <w:sz w:val="22"/>
                <w:szCs w:val="22"/>
              </w:rPr>
              <w:t xml:space="preserve">na pasmo radiowe 148 MHz </w:t>
            </w:r>
            <w:r>
              <w:rPr>
                <w:sz w:val="22"/>
                <w:szCs w:val="22"/>
              </w:rPr>
              <w:t>wraz z anteną</w:t>
            </w:r>
            <w:r w:rsidRPr="00A72035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 xml:space="preserve">Pojazd posiada urządzenia </w:t>
            </w:r>
            <w:proofErr w:type="spellStart"/>
            <w:r w:rsidRPr="00434951">
              <w:rPr>
                <w:sz w:val="22"/>
                <w:szCs w:val="22"/>
              </w:rPr>
              <w:t>sygnalizacyjno</w:t>
            </w:r>
            <w:proofErr w:type="spellEnd"/>
            <w:r w:rsidRPr="00434951">
              <w:rPr>
                <w:sz w:val="22"/>
                <w:szCs w:val="22"/>
              </w:rPr>
              <w:t xml:space="preserve"> - ostrzegawcze, akustyczne i świetlne </w:t>
            </w:r>
            <w:r w:rsidRPr="00434951">
              <w:rPr>
                <w:sz w:val="22"/>
                <w:szCs w:val="22"/>
              </w:rPr>
              <w:lastRenderedPageBreak/>
              <w:t>pojazdu uprzywilejowanego.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lastRenderedPageBreak/>
              <w:t>2.11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Pojazd wyposażony w sygnalizację świetlną i dźwiękową włączonego biegu wstecznego, jako sygnalizacja świetlna - lampa cofania.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907E6A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907E6A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color w:val="FF0000"/>
              </w:rPr>
            </w:pPr>
            <w:r w:rsidRPr="00434951">
              <w:rPr>
                <w:sz w:val="22"/>
                <w:szCs w:val="22"/>
              </w:rPr>
              <w:t>Ogumienie uniwersalne z bieżnikiem dostosowanym do różnych warunków atmosferycznych.</w:t>
            </w:r>
          </w:p>
          <w:p w:rsidR="001863CB" w:rsidRPr="00434951" w:rsidRDefault="001863CB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Pełnowymiarowe koło zapasowe na wyposażeniu pojazdu bez konieczności stałego przewożenia.</w:t>
            </w:r>
          </w:p>
          <w:p w:rsidR="001863CB" w:rsidRPr="00434951" w:rsidRDefault="001863CB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bCs/>
                <w:sz w:val="22"/>
                <w:szCs w:val="22"/>
              </w:rPr>
              <w:t>Zawieszenie osi przedniej i tylnej: resory.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1863CB" w:rsidRPr="001863CB" w:rsidTr="007C6407">
        <w:trPr>
          <w:trHeight w:val="8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863CB" w:rsidRPr="001863CB" w:rsidRDefault="001863CB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2.13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863CB" w:rsidRPr="00434951" w:rsidRDefault="001863CB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Pojazd wyposażony w hak holowniczy z tyłu pojazdu posiadający homologację lub znak bezpieczeństwa. Samochód wyposażony w zaczep holowniczy z przodu umożliwiający odholowanie pojazdu.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B" w:rsidRPr="001863CB" w:rsidRDefault="001863CB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180C75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180C75" w:rsidRPr="001863CB" w:rsidRDefault="00180C75" w:rsidP="0025706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  <w:r w:rsidRPr="001863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180C75" w:rsidRPr="001863CB" w:rsidRDefault="00180C75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  <w:r w:rsidRPr="001863CB">
              <w:rPr>
                <w:b/>
                <w:sz w:val="22"/>
                <w:szCs w:val="22"/>
                <w:lang w:eastAsia="ar-SA"/>
              </w:rPr>
              <w:t>Nadwozie pojazdu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80C75" w:rsidRPr="001863CB" w:rsidRDefault="00180C75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80C75" w:rsidRPr="001863CB" w:rsidRDefault="00180C75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3.1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 xml:space="preserve">Nadwozie wykonane z materiałów odpornych na korozję. Szkielet nadwozia wykonany ze stali nierdzewnej, aluminium lub materiałów kompozytowych. </w:t>
            </w:r>
            <w:r w:rsidRPr="00274026">
              <w:rPr>
                <w:sz w:val="22"/>
                <w:szCs w:val="22"/>
              </w:rPr>
              <w:t xml:space="preserve">Wnętrze skrytek - półki z możliwością indywidualnego ustawienia wysokości. </w:t>
            </w:r>
            <w:r w:rsidRPr="00434951">
              <w:rPr>
                <w:sz w:val="22"/>
                <w:szCs w:val="22"/>
              </w:rPr>
              <w:t>Poszycia zewnętrzne ze stali nierdzewnej, aluminium lub kompozytów.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4914F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4914F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1863CB">
              <w:rPr>
                <w:sz w:val="22"/>
                <w:szCs w:val="22"/>
              </w:rPr>
              <w:t>3.2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Dach zabudowy w formie podestu roboczego, w wykonaniu antypoślizgowym</w:t>
            </w:r>
            <w:r>
              <w:rPr>
                <w:sz w:val="22"/>
                <w:szCs w:val="22"/>
              </w:rPr>
              <w:t>, wyposażony w</w:t>
            </w:r>
            <w:r w:rsidRPr="00434951">
              <w:rPr>
                <w:sz w:val="22"/>
                <w:szCs w:val="22"/>
              </w:rPr>
              <w:t xml:space="preserve"> uchwyty na drabinę i węże ssawne.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274026" w:rsidRDefault="00641531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274026">
              <w:rPr>
                <w:sz w:val="22"/>
              </w:rPr>
              <w:t>Drabina do wejścia na dach wykonana z materiałów nierdzewnych.</w:t>
            </w:r>
          </w:p>
          <w:p w:rsidR="00641531" w:rsidRPr="00274026" w:rsidRDefault="00641531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274026">
              <w:rPr>
                <w:sz w:val="22"/>
              </w:rPr>
              <w:t>W górnej części zabudowy zamontowane poręcze ułatwiające wejście na dach.</w:t>
            </w:r>
          </w:p>
          <w:p w:rsidR="00641531" w:rsidRPr="00274026" w:rsidRDefault="00641531" w:rsidP="00695876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274026">
              <w:rPr>
                <w:sz w:val="22"/>
              </w:rPr>
              <w:t>Szczeble w wykonaniu antypoślizgowym.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8634F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8634F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Default="00641531" w:rsidP="00695876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Skrytki na sprzęt i wyposażenie zamykane żaluzjami wodo i pyłoszczelnymi</w:t>
            </w:r>
            <w:r>
              <w:rPr>
                <w:sz w:val="22"/>
                <w:szCs w:val="22"/>
              </w:rPr>
              <w:t>,</w:t>
            </w:r>
            <w:r w:rsidRPr="00434951">
              <w:rPr>
                <w:sz w:val="22"/>
                <w:szCs w:val="22"/>
              </w:rPr>
              <w:t xml:space="preserve"> wspomaganymi systemem sprężynowym, wykonane z materiałów odpornych na korozję, wyposażone w zamki zamykane na klucz (jeden klucz musi pasować do wszystkich zamków)</w:t>
            </w:r>
            <w:r>
              <w:rPr>
                <w:sz w:val="22"/>
                <w:szCs w:val="22"/>
              </w:rPr>
              <w:t>.</w:t>
            </w:r>
            <w:r w:rsidR="001F3AB3">
              <w:rPr>
                <w:sz w:val="22"/>
                <w:szCs w:val="22"/>
              </w:rPr>
              <w:t xml:space="preserve"> Zastosowane dodatkowe zabezpieczenie przed samoczynnym otwieraniem skrytek.</w:t>
            </w:r>
          </w:p>
          <w:p w:rsidR="00641531" w:rsidRDefault="00641531" w:rsidP="00695876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>
              <w:rPr>
                <w:sz w:val="22"/>
                <w:szCs w:val="22"/>
              </w:rPr>
              <w:t>S</w:t>
            </w:r>
            <w:r w:rsidRPr="00E73AA5">
              <w:rPr>
                <w:sz w:val="22"/>
                <w:szCs w:val="22"/>
              </w:rPr>
              <w:t>krytka wyposażona w półkę obrotową na sprzęt burzący.</w:t>
            </w:r>
          </w:p>
          <w:p w:rsidR="00641531" w:rsidRPr="00794472" w:rsidRDefault="00641531" w:rsidP="00695876">
            <w:pPr>
              <w:tabs>
                <w:tab w:val="left" w:pos="1530"/>
              </w:tabs>
              <w:autoSpaceDE w:val="0"/>
              <w:jc w:val="both"/>
              <w:rPr>
                <w:sz w:val="14"/>
                <w:szCs w:val="14"/>
              </w:rPr>
            </w:pPr>
            <w:r>
              <w:rPr>
                <w:sz w:val="22"/>
                <w:szCs w:val="14"/>
              </w:rPr>
              <w:t>W</w:t>
            </w:r>
            <w:r w:rsidRPr="00794472">
              <w:rPr>
                <w:sz w:val="22"/>
                <w:szCs w:val="14"/>
              </w:rPr>
              <w:t xml:space="preserve">ysuwana szuflada o wytrzymałości </w:t>
            </w:r>
            <w:r>
              <w:rPr>
                <w:sz w:val="22"/>
                <w:szCs w:val="14"/>
              </w:rPr>
              <w:t>co najmniej</w:t>
            </w:r>
            <w:r w:rsidRPr="00794472">
              <w:rPr>
                <w:sz w:val="22"/>
                <w:szCs w:val="14"/>
              </w:rPr>
              <w:t xml:space="preserve"> 200 kg umieszczana na dole skrytki.</w:t>
            </w:r>
          </w:p>
          <w:p w:rsidR="00641531" w:rsidRDefault="00641531" w:rsidP="00695876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Dostęp do sprzętu z zachowaniem wymagań ergonomii poprzez zainstalowane podesty robocze</w:t>
            </w:r>
            <w:r>
              <w:rPr>
                <w:sz w:val="22"/>
                <w:szCs w:val="22"/>
              </w:rPr>
              <w:t>.</w:t>
            </w:r>
          </w:p>
          <w:p w:rsidR="00641531" w:rsidRPr="00E73AA5" w:rsidRDefault="00641531" w:rsidP="00695876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526E54">
              <w:rPr>
                <w:sz w:val="22"/>
                <w:szCs w:val="22"/>
              </w:rPr>
              <w:t>Powierzchnie robocze podestów w wykonaniu antypoślizgowym.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C70632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C70632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5258AF">
              <w:rPr>
                <w:sz w:val="22"/>
                <w:szCs w:val="22"/>
              </w:rPr>
              <w:t>Skrytki na sprzęt i przedział autopompy wyposażone w oświetlenie LED.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Pojazd posiada oświetlenie pola pracy wokół samochodu oraz oświetlenie powierzchni dachu roboczego.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rPr>
          <w:trHeight w:val="3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lastRenderedPageBreak/>
              <w:t>3.7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Uchwyty, klamki wszystkich urządzeń samochodu, drzwi żaluzjowych, szuflad, podestów, tac, tak skonstruowane, aby umożliwiały ich obsługę w rękawicach.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5258AF">
              <w:rPr>
                <w:sz w:val="22"/>
                <w:szCs w:val="22"/>
              </w:rPr>
              <w:t>Konstrukcja skrytek zapewniająca odprowadzenie wody z ich wnętrza.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 xml:space="preserve">Zbiorniki na środki gaśnicze wykonane ze stali nierdzewnej lub materiałów kompozytowych.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9C0868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9C0868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5258AF">
              <w:rPr>
                <w:sz w:val="22"/>
                <w:szCs w:val="22"/>
              </w:rPr>
              <w:t>Zbiornik wody min. 5000 litrów (+/- 5%) wyposażony w oprzyrządowanie umożliwiające jego bezpieczną eksploatację. Układ napełniania zbiornika z automatycznym zaworem odcinającym.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137D52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137D52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Zbiornik środka pianotwórczego o pojemności min. 10% zbiornika wody wykonany z materiałów odpornych na działanie dopuszczonych do stosowania środków pianotwórczych i modyfikatorów. Zbiornik wyposażony w oprzyrządowanie zapewniające jego bezpieczną eksploatację. Napełnianie zbiornika środkiem pianotwórczym możliwe z poziomu terenu i z dachu pojazdu.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Autopompa zlokalizowana z tyłu pojazdu w obudowanym przedziale, zamykanym żaluzją.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suppressAutoHyphens/>
              <w:spacing w:line="240" w:lineRule="atLeast"/>
              <w:jc w:val="both"/>
            </w:pPr>
            <w:r w:rsidRPr="005258AF">
              <w:rPr>
                <w:sz w:val="22"/>
                <w:szCs w:val="22"/>
              </w:rPr>
              <w:t>Autopompa dwuzakresowa klasy co najmniej A24/8 o wydajności min. 3250 l/min przy 8 bar i 1,5 m oraz min. 465 l/min. przy 40 bar.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5258AF">
              <w:rPr>
                <w:sz w:val="22"/>
                <w:szCs w:val="22"/>
              </w:rPr>
              <w:t>Układ wodno-pianowy zabudowany w taki sposób, aby parametry autopompy przy zasilaniu ze zbiornika samochodu były nie mniejsze, niż przy zasilaniu ze zbiornika zewnętrznego dla głębokości ssania 1,5 m.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5258AF" w:rsidRDefault="00641531" w:rsidP="0069587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5258AF">
              <w:rPr>
                <w:sz w:val="22"/>
                <w:szCs w:val="22"/>
              </w:rPr>
              <w:t xml:space="preserve">Autopompa i układ </w:t>
            </w:r>
            <w:proofErr w:type="spellStart"/>
            <w:r w:rsidRPr="005258AF">
              <w:rPr>
                <w:sz w:val="22"/>
                <w:szCs w:val="22"/>
              </w:rPr>
              <w:t>wodno</w:t>
            </w:r>
            <w:proofErr w:type="spellEnd"/>
            <w:r w:rsidRPr="005258AF">
              <w:rPr>
                <w:sz w:val="22"/>
                <w:szCs w:val="22"/>
              </w:rPr>
              <w:t xml:space="preserve"> – pianowy umożliwiająca zasilanie co najmniej:</w:t>
            </w:r>
          </w:p>
          <w:p w:rsidR="00641531" w:rsidRPr="005258AF" w:rsidRDefault="00641531" w:rsidP="0069587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5258AF">
              <w:rPr>
                <w:sz w:val="22"/>
                <w:szCs w:val="22"/>
              </w:rPr>
              <w:t>- cztery nasady tłoczne 75 zlokalizowane z tyłu pojazdu,</w:t>
            </w:r>
          </w:p>
          <w:p w:rsidR="00641531" w:rsidRPr="005258AF" w:rsidRDefault="00641531" w:rsidP="0069587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5258AF">
              <w:rPr>
                <w:sz w:val="22"/>
                <w:szCs w:val="22"/>
              </w:rPr>
              <w:t>- linię szybkiego natarcia o długości węża min. 60 m,</w:t>
            </w:r>
          </w:p>
          <w:p w:rsidR="00641531" w:rsidRPr="005258AF" w:rsidRDefault="00641531" w:rsidP="0069587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5258AF">
              <w:rPr>
                <w:sz w:val="22"/>
                <w:szCs w:val="22"/>
              </w:rPr>
              <w:t>- działko wodno-pianowego min. DWP 16/24,</w:t>
            </w:r>
          </w:p>
          <w:p w:rsidR="00641531" w:rsidRPr="00434951" w:rsidRDefault="00641531" w:rsidP="00695876">
            <w:p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jc w:val="both"/>
            </w:pPr>
            <w:r w:rsidRPr="005258AF">
              <w:rPr>
                <w:sz w:val="22"/>
                <w:szCs w:val="22"/>
              </w:rPr>
              <w:t>- zraszacze – min. 4 szt.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592FFD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592FFD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5258AF">
              <w:rPr>
                <w:sz w:val="22"/>
                <w:szCs w:val="22"/>
              </w:rPr>
              <w:t>Autopompa umożliwia podanie wody do zbiornika samochodu.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ab/>
              <w:t>Autopompa wyposażona w urządzenie odpowietrzające umożliwiające zassanie wody z zewnętrznego źródła w czasie zgodnym z przepisami.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4914F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4914F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5258AF" w:rsidRDefault="00641531" w:rsidP="00695876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lang w:eastAsia="ar-SA"/>
              </w:rPr>
            </w:pPr>
            <w:r w:rsidRPr="005258AF">
              <w:rPr>
                <w:sz w:val="22"/>
                <w:szCs w:val="22"/>
              </w:rPr>
              <w:tab/>
              <w:t xml:space="preserve">W przedziale autopompy i kabiny znajdują się urządzenia </w:t>
            </w:r>
            <w:proofErr w:type="spellStart"/>
            <w:r w:rsidRPr="005258AF">
              <w:rPr>
                <w:sz w:val="22"/>
                <w:szCs w:val="22"/>
              </w:rPr>
              <w:t>kontrolno</w:t>
            </w:r>
            <w:proofErr w:type="spellEnd"/>
            <w:r w:rsidRPr="005258AF">
              <w:rPr>
                <w:sz w:val="22"/>
                <w:szCs w:val="22"/>
              </w:rPr>
              <w:t xml:space="preserve"> - sterownicze pracy pompy.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25706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25706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3.19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Default="00641531" w:rsidP="00695876">
            <w:pPr>
              <w:pStyle w:val="Tekstpodstawowy"/>
              <w:ind w:left="-59"/>
              <w:rPr>
                <w:iCs/>
              </w:rPr>
            </w:pPr>
            <w:r w:rsidRPr="005258AF">
              <w:rPr>
                <w:iCs/>
                <w:sz w:val="22"/>
                <w:szCs w:val="22"/>
              </w:rPr>
              <w:t xml:space="preserve">Pojazd wyposażony w instalację napełniania zbiornika wodą z hydrantu, posiadającą co najmniej dwie nasady W75. Nasady winny posiadać zabezpieczenia chroniące przed dostaniem się zanieczyszczeń stałych. Wloty do </w:t>
            </w:r>
            <w:r w:rsidRPr="005258AF">
              <w:rPr>
                <w:iCs/>
                <w:sz w:val="22"/>
                <w:szCs w:val="22"/>
              </w:rPr>
              <w:lastRenderedPageBreak/>
              <w:t>napełniania z hydrantu wyposażone w zawór odcinający oraz sito.</w:t>
            </w:r>
          </w:p>
          <w:p w:rsidR="00C15BDC" w:rsidRPr="005258AF" w:rsidRDefault="00C15BDC" w:rsidP="00695876">
            <w:pPr>
              <w:pStyle w:val="Tekstpodstawowy"/>
              <w:ind w:left="-59"/>
              <w:rPr>
                <w:b/>
                <w:iCs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lastRenderedPageBreak/>
              <w:t>3.20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Autopompa wyposażona w manualny dozownik środka pianotwórczego zapewniający uzyskiwanie co najmniej stężeń 3% i 6% w pełnym zakresie wydajności pompy.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3.21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 xml:space="preserve">Wszystkie elementy układu </w:t>
            </w:r>
            <w:proofErr w:type="spellStart"/>
            <w:r w:rsidRPr="00434951">
              <w:rPr>
                <w:sz w:val="22"/>
                <w:szCs w:val="22"/>
              </w:rPr>
              <w:t>wodno</w:t>
            </w:r>
            <w:proofErr w:type="spellEnd"/>
            <w:r w:rsidRPr="00434951">
              <w:rPr>
                <w:sz w:val="22"/>
                <w:szCs w:val="22"/>
              </w:rPr>
              <w:t xml:space="preserve"> - pianowego odporne na korozję i działanie dopuszczonych do stosowania środków pianotwórczych i modyfikatorów.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3.22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 xml:space="preserve">Konstrukcja układu </w:t>
            </w:r>
            <w:proofErr w:type="spellStart"/>
            <w:r w:rsidRPr="00434951">
              <w:rPr>
                <w:sz w:val="22"/>
                <w:szCs w:val="22"/>
              </w:rPr>
              <w:t>wodno</w:t>
            </w:r>
            <w:proofErr w:type="spellEnd"/>
            <w:r w:rsidRPr="00434951">
              <w:rPr>
                <w:sz w:val="22"/>
                <w:szCs w:val="22"/>
              </w:rPr>
              <w:t xml:space="preserve"> – pianowego umożliwia jego całkowite odwodnienie przy użyciu możliwie najmniejszej ilości zaworów.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3.23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suppressAutoHyphens/>
              <w:spacing w:line="240" w:lineRule="atLeast"/>
              <w:ind w:left="-10" w:firstLine="10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Przedział autopompy wyposażony w system niezależnego ogrzewania  skutecznie zabezpieczający układ wodno-pianowy przed zamarzaniem.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ind w:left="-10" w:firstLine="10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ind w:left="-10" w:firstLine="10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3.24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suppressAutoHyphens/>
              <w:spacing w:line="240" w:lineRule="atLeast"/>
              <w:ind w:left="-10"/>
              <w:jc w:val="both"/>
              <w:rPr>
                <w:lang w:eastAsia="ar-SA"/>
              </w:rPr>
            </w:pPr>
            <w:r w:rsidRPr="00434951">
              <w:rPr>
                <w:sz w:val="22"/>
                <w:szCs w:val="22"/>
              </w:rPr>
              <w:t>Na wlocie ssawnym pompy zamontowany element zabezpieczający przed przedostaniem się do pompy zanieczyszczeń stałych zarówno przy ssaniu ze zbiornika zewnętrznego jak i dla zbiornika własnego pojazdu, gwarantujący bezpieczną eksploatację pompy.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ind w:left="-10"/>
              <w:jc w:val="both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ind w:left="-10"/>
              <w:jc w:val="both"/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>3.25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Pr="00434951" w:rsidRDefault="00641531" w:rsidP="00695876">
            <w:pPr>
              <w:suppressAutoHyphens/>
              <w:spacing w:line="240" w:lineRule="atLeast"/>
              <w:jc w:val="both"/>
              <w:rPr>
                <w:lang w:eastAsia="ar-SA"/>
              </w:rPr>
            </w:pPr>
            <w:r w:rsidRPr="00C575CF">
              <w:rPr>
                <w:rFonts w:eastAsia="BookAntiqua"/>
                <w:sz w:val="22"/>
                <w:szCs w:val="22"/>
              </w:rPr>
              <w:t>Pojazd posiada miejsce do indywidualnego montażu sprzętu - wg wymagań KG PSP.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jc w:val="both"/>
              <w:rPr>
                <w:rFonts w:eastAsia="BookAntiqua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6666C5">
            <w:pPr>
              <w:suppressAutoHyphens/>
              <w:spacing w:line="240" w:lineRule="atLeast"/>
              <w:jc w:val="both"/>
              <w:rPr>
                <w:rFonts w:eastAsia="BookAntiqua"/>
              </w:rPr>
            </w:pPr>
          </w:p>
        </w:tc>
      </w:tr>
      <w:tr w:rsidR="00180C75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0C75" w:rsidRPr="001863CB" w:rsidRDefault="00180C75" w:rsidP="0025706E">
            <w:pPr>
              <w:jc w:val="center"/>
            </w:pPr>
            <w:r w:rsidRPr="001863CB">
              <w:rPr>
                <w:sz w:val="22"/>
                <w:szCs w:val="22"/>
              </w:rPr>
              <w:t>4.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0C75" w:rsidRPr="001863CB" w:rsidRDefault="00180C75" w:rsidP="006666C5">
            <w:pPr>
              <w:suppressAutoHyphens/>
              <w:spacing w:line="240" w:lineRule="atLeast"/>
              <w:jc w:val="both"/>
              <w:rPr>
                <w:rFonts w:eastAsia="BookAntiqua"/>
                <w:b/>
                <w:bCs/>
              </w:rPr>
            </w:pPr>
            <w:r w:rsidRPr="001863CB">
              <w:rPr>
                <w:rFonts w:eastAsia="BookAntiqua"/>
                <w:bCs/>
                <w:sz w:val="22"/>
                <w:szCs w:val="22"/>
              </w:rPr>
              <w:t xml:space="preserve"> </w:t>
            </w:r>
            <w:r w:rsidRPr="001863CB">
              <w:rPr>
                <w:rFonts w:eastAsia="BookAntiqua"/>
                <w:b/>
                <w:bCs/>
                <w:sz w:val="22"/>
                <w:szCs w:val="22"/>
              </w:rPr>
              <w:t>Wyposażenie i oznakowanie pojazdu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75" w:rsidRPr="001863CB" w:rsidRDefault="00180C75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75" w:rsidRPr="001863CB" w:rsidRDefault="00180C75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  <w:tr w:rsidR="00641531" w:rsidRPr="001863CB" w:rsidTr="007C640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531" w:rsidRPr="001863CB" w:rsidRDefault="00641531" w:rsidP="0025706E">
            <w:pPr>
              <w:jc w:val="center"/>
            </w:pPr>
            <w:r w:rsidRPr="001863CB">
              <w:rPr>
                <w:sz w:val="22"/>
                <w:szCs w:val="22"/>
              </w:rPr>
              <w:t xml:space="preserve">4.1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1531" w:rsidRDefault="00641531" w:rsidP="00695876">
            <w:pPr>
              <w:suppressAutoHyphens/>
              <w:spacing w:line="240" w:lineRule="atLeast"/>
              <w:jc w:val="both"/>
              <w:rPr>
                <w:rFonts w:eastAsia="BookAntiqua"/>
              </w:rPr>
            </w:pPr>
            <w:r w:rsidRPr="00434951">
              <w:rPr>
                <w:rFonts w:eastAsia="BookAntiqua"/>
                <w:bCs/>
                <w:sz w:val="22"/>
                <w:szCs w:val="22"/>
              </w:rPr>
              <w:t xml:space="preserve">Wykonanie </w:t>
            </w:r>
            <w:r w:rsidRPr="00434951">
              <w:rPr>
                <w:rFonts w:eastAsia="BookAntiqua"/>
                <w:sz w:val="22"/>
                <w:szCs w:val="22"/>
              </w:rPr>
              <w:t>oznakowania numerami operacyjnymi zgodnie z obowiązującymi wymogami</w:t>
            </w:r>
            <w:r>
              <w:rPr>
                <w:rFonts w:eastAsia="BookAntiqua"/>
                <w:sz w:val="22"/>
                <w:szCs w:val="22"/>
              </w:rPr>
              <w:t xml:space="preserve"> oraz nazwą jednostki OSP</w:t>
            </w:r>
            <w:r w:rsidRPr="00434951">
              <w:rPr>
                <w:rFonts w:eastAsia="BookAntiqua"/>
                <w:sz w:val="22"/>
                <w:szCs w:val="22"/>
              </w:rPr>
              <w:t>.</w:t>
            </w:r>
          </w:p>
          <w:p w:rsidR="00641531" w:rsidRPr="00C575CF" w:rsidRDefault="00641531" w:rsidP="00695876">
            <w:pPr>
              <w:pStyle w:val="Tekstprzypisukocowego"/>
              <w:jc w:val="both"/>
              <w:rPr>
                <w:sz w:val="22"/>
                <w:szCs w:val="14"/>
              </w:rPr>
            </w:pPr>
            <w:r w:rsidRPr="00C575CF">
              <w:rPr>
                <w:sz w:val="22"/>
                <w:szCs w:val="14"/>
              </w:rPr>
              <w:t>Naklejenie na tylnej żaluzji naklejki „KORYTARZ ŻYCIA” – folia odblaskowa.</w:t>
            </w:r>
          </w:p>
          <w:p w:rsidR="00641531" w:rsidRPr="00434951" w:rsidRDefault="00641531" w:rsidP="00695876">
            <w:pPr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 xml:space="preserve">Maszt oświetleniowy zasilany z instalacji elektrycznej pojazdu z reflektorami LED o strumieniu świetlnym min. 30 000 </w:t>
            </w:r>
            <w:r>
              <w:rPr>
                <w:sz w:val="22"/>
                <w:szCs w:val="22"/>
              </w:rPr>
              <w:t>lm</w:t>
            </w:r>
            <w:r w:rsidRPr="000B01EB">
              <w:rPr>
                <w:sz w:val="22"/>
                <w:szCs w:val="22"/>
              </w:rPr>
              <w:t xml:space="preserve"> z możliwością sterowania reflektorami w pionie i w poziomie.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  <w:p w:rsidR="00641531" w:rsidRPr="00434951" w:rsidRDefault="00641531" w:rsidP="00695876">
            <w:pPr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Radiotelefon przewoźny w kabinie</w:t>
            </w:r>
            <w:r>
              <w:rPr>
                <w:sz w:val="22"/>
                <w:szCs w:val="22"/>
              </w:rPr>
              <w:t xml:space="preserve"> pojazdu</w:t>
            </w:r>
            <w:r w:rsidRPr="00434951">
              <w:rPr>
                <w:sz w:val="22"/>
                <w:szCs w:val="22"/>
              </w:rPr>
              <w:t>.</w:t>
            </w:r>
          </w:p>
          <w:p w:rsidR="00641531" w:rsidRPr="00434951" w:rsidRDefault="00641531" w:rsidP="00695876">
            <w:pPr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W kabinie podstawa po latarki i radiotelefony.</w:t>
            </w:r>
          </w:p>
          <w:p w:rsidR="00641531" w:rsidRPr="00E73AA5" w:rsidRDefault="00641531" w:rsidP="00695876">
            <w:pPr>
              <w:suppressAutoHyphens/>
              <w:spacing w:line="240" w:lineRule="atLeast"/>
              <w:jc w:val="both"/>
            </w:pPr>
            <w:r w:rsidRPr="00E73AA5">
              <w:rPr>
                <w:sz w:val="22"/>
                <w:szCs w:val="22"/>
              </w:rPr>
              <w:t>Napęd elektryczny zwijadła szybkiego natarcia.</w:t>
            </w:r>
          </w:p>
          <w:p w:rsidR="00641531" w:rsidRPr="00434951" w:rsidRDefault="00641531" w:rsidP="00695876">
            <w:pPr>
              <w:suppressAutoHyphens/>
              <w:spacing w:line="240" w:lineRule="atLeast"/>
              <w:jc w:val="both"/>
            </w:pPr>
            <w:r w:rsidRPr="00434951">
              <w:rPr>
                <w:sz w:val="22"/>
                <w:szCs w:val="22"/>
              </w:rPr>
              <w:t>Moduł wyciągowy z wyciągarką o uciągu min. 8500 kg i długości linii min. 25 m.</w:t>
            </w:r>
          </w:p>
          <w:p w:rsidR="00641531" w:rsidRPr="00434951" w:rsidRDefault="00641531" w:rsidP="00695876">
            <w:r w:rsidRPr="00434951">
              <w:rPr>
                <w:sz w:val="22"/>
                <w:szCs w:val="22"/>
              </w:rPr>
              <w:t>Kamera cofania</w:t>
            </w:r>
            <w:r>
              <w:rPr>
                <w:sz w:val="22"/>
                <w:szCs w:val="22"/>
              </w:rPr>
              <w:t xml:space="preserve"> (załączana automatycznie wraz z załączeniem biegu wstecznego lub ręcznie z kabiny kierowcy)</w:t>
            </w:r>
            <w:r w:rsidRPr="00434951">
              <w:rPr>
                <w:sz w:val="22"/>
                <w:szCs w:val="22"/>
              </w:rPr>
              <w:t>.</w:t>
            </w:r>
          </w:p>
          <w:p w:rsidR="00641531" w:rsidRPr="00E73AA5" w:rsidRDefault="001F3AB3" w:rsidP="00CB7860">
            <w:r>
              <w:rPr>
                <w:sz w:val="22"/>
                <w:szCs w:val="22"/>
              </w:rPr>
              <w:t xml:space="preserve">Skrzynia kompozytowa </w:t>
            </w:r>
            <w:r w:rsidR="00C15BDC">
              <w:rPr>
                <w:sz w:val="22"/>
                <w:szCs w:val="22"/>
              </w:rPr>
              <w:t xml:space="preserve">lub aluminiowa </w:t>
            </w:r>
            <w:r w:rsidR="00641531" w:rsidRPr="00434951">
              <w:rPr>
                <w:sz w:val="22"/>
                <w:szCs w:val="22"/>
              </w:rPr>
              <w:t xml:space="preserve">na drobny sprzęt posiadająca </w:t>
            </w:r>
            <w:r>
              <w:rPr>
                <w:sz w:val="22"/>
                <w:szCs w:val="22"/>
              </w:rPr>
              <w:t>oś</w:t>
            </w:r>
            <w:r w:rsidR="00CB7860">
              <w:rPr>
                <w:sz w:val="22"/>
                <w:szCs w:val="22"/>
              </w:rPr>
              <w:t>wietlenie wewnętrzne typu LED oraz siłowniki wspomagające</w:t>
            </w:r>
            <w:r>
              <w:rPr>
                <w:sz w:val="22"/>
                <w:szCs w:val="22"/>
              </w:rPr>
              <w:t xml:space="preserve"> otwieranie i </w:t>
            </w:r>
            <w:r>
              <w:rPr>
                <w:sz w:val="22"/>
                <w:szCs w:val="22"/>
              </w:rPr>
              <w:lastRenderedPageBreak/>
              <w:t>zamykanie</w:t>
            </w:r>
            <w:r w:rsidR="00CB7860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B0378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31" w:rsidRPr="001863CB" w:rsidRDefault="00641531" w:rsidP="00B0378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</w:tbl>
    <w:p w:rsidR="003F22EA" w:rsidRPr="001863CB" w:rsidRDefault="003F22EA">
      <w:pPr>
        <w:rPr>
          <w:sz w:val="22"/>
          <w:szCs w:val="22"/>
        </w:rPr>
      </w:pPr>
    </w:p>
    <w:sectPr w:rsidR="003F22EA" w:rsidRPr="001863CB" w:rsidSect="001F3AB3">
      <w:footerReference w:type="default" r:id="rId9"/>
      <w:pgSz w:w="16838" w:h="11906" w:orient="landscape"/>
      <w:pgMar w:top="1417" w:right="28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FD" w:rsidRDefault="00BB66FD" w:rsidP="00C24366">
      <w:r>
        <w:separator/>
      </w:r>
    </w:p>
  </w:endnote>
  <w:endnote w:type="continuationSeparator" w:id="0">
    <w:p w:rsidR="00BB66FD" w:rsidRDefault="00BB66FD" w:rsidP="00C2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88236"/>
      <w:docPartObj>
        <w:docPartGallery w:val="Page Numbers (Bottom of Page)"/>
        <w:docPartUnique/>
      </w:docPartObj>
    </w:sdtPr>
    <w:sdtEndPr/>
    <w:sdtContent>
      <w:p w:rsidR="00C24366" w:rsidRDefault="0041384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5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4366" w:rsidRDefault="00C243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FD" w:rsidRDefault="00BB66FD" w:rsidP="00C24366">
      <w:r>
        <w:separator/>
      </w:r>
    </w:p>
  </w:footnote>
  <w:footnote w:type="continuationSeparator" w:id="0">
    <w:p w:rsidR="00BB66FD" w:rsidRDefault="00BB66FD" w:rsidP="00C24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C61"/>
    <w:multiLevelType w:val="hybridMultilevel"/>
    <w:tmpl w:val="B3844C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AA382F"/>
    <w:multiLevelType w:val="hybridMultilevel"/>
    <w:tmpl w:val="5E6A6E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651023"/>
    <w:multiLevelType w:val="hybridMultilevel"/>
    <w:tmpl w:val="950464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9964C8"/>
    <w:multiLevelType w:val="hybridMultilevel"/>
    <w:tmpl w:val="4B2895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DA1E6D"/>
    <w:multiLevelType w:val="hybridMultilevel"/>
    <w:tmpl w:val="099299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68077E"/>
    <w:multiLevelType w:val="hybridMultilevel"/>
    <w:tmpl w:val="5C2445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6C6FE8"/>
    <w:multiLevelType w:val="hybridMultilevel"/>
    <w:tmpl w:val="AB6CEF84"/>
    <w:lvl w:ilvl="0" w:tplc="5FEEADE6">
      <w:start w:val="1"/>
      <w:numFmt w:val="bullet"/>
      <w:lvlText w:val="o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442644">
      <w:start w:val="1"/>
      <w:numFmt w:val="bullet"/>
      <w:lvlText w:val="o"/>
      <w:lvlJc w:val="left"/>
      <w:pPr>
        <w:ind w:left="11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88E6EAA">
      <w:start w:val="1"/>
      <w:numFmt w:val="bullet"/>
      <w:lvlText w:val="▪"/>
      <w:lvlJc w:val="left"/>
      <w:pPr>
        <w:ind w:left="18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DC3996">
      <w:start w:val="1"/>
      <w:numFmt w:val="bullet"/>
      <w:lvlText w:val="•"/>
      <w:lvlJc w:val="left"/>
      <w:pPr>
        <w:ind w:left="25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B8515C">
      <w:start w:val="1"/>
      <w:numFmt w:val="bullet"/>
      <w:lvlText w:val="o"/>
      <w:lvlJc w:val="left"/>
      <w:pPr>
        <w:ind w:left="33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4AD9D6">
      <w:start w:val="1"/>
      <w:numFmt w:val="bullet"/>
      <w:lvlText w:val="▪"/>
      <w:lvlJc w:val="left"/>
      <w:pPr>
        <w:ind w:left="40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348488">
      <w:start w:val="1"/>
      <w:numFmt w:val="bullet"/>
      <w:lvlText w:val="•"/>
      <w:lvlJc w:val="left"/>
      <w:pPr>
        <w:ind w:left="47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E3EA4A4">
      <w:start w:val="1"/>
      <w:numFmt w:val="bullet"/>
      <w:lvlText w:val="o"/>
      <w:lvlJc w:val="left"/>
      <w:pPr>
        <w:ind w:left="54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6242F0">
      <w:start w:val="1"/>
      <w:numFmt w:val="bullet"/>
      <w:lvlText w:val="▪"/>
      <w:lvlJc w:val="left"/>
      <w:pPr>
        <w:ind w:left="61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4FD"/>
    <w:rsid w:val="00011B94"/>
    <w:rsid w:val="00035392"/>
    <w:rsid w:val="00035880"/>
    <w:rsid w:val="000609B5"/>
    <w:rsid w:val="00092A3A"/>
    <w:rsid w:val="000D017A"/>
    <w:rsid w:val="000D0D82"/>
    <w:rsid w:val="000F358A"/>
    <w:rsid w:val="000F664B"/>
    <w:rsid w:val="001036D1"/>
    <w:rsid w:val="00121207"/>
    <w:rsid w:val="00133F77"/>
    <w:rsid w:val="00137D52"/>
    <w:rsid w:val="001507EE"/>
    <w:rsid w:val="0016636B"/>
    <w:rsid w:val="0017794C"/>
    <w:rsid w:val="00180C75"/>
    <w:rsid w:val="001863CB"/>
    <w:rsid w:val="001B225C"/>
    <w:rsid w:val="001C50A0"/>
    <w:rsid w:val="001D10CA"/>
    <w:rsid w:val="001D3804"/>
    <w:rsid w:val="001F3AB3"/>
    <w:rsid w:val="00215D96"/>
    <w:rsid w:val="0022568B"/>
    <w:rsid w:val="002441B9"/>
    <w:rsid w:val="0025706E"/>
    <w:rsid w:val="0029092A"/>
    <w:rsid w:val="00307F94"/>
    <w:rsid w:val="003229F2"/>
    <w:rsid w:val="00327BC0"/>
    <w:rsid w:val="00381D2B"/>
    <w:rsid w:val="00395E64"/>
    <w:rsid w:val="003D6ED3"/>
    <w:rsid w:val="003F22EA"/>
    <w:rsid w:val="00413845"/>
    <w:rsid w:val="004453F7"/>
    <w:rsid w:val="00446269"/>
    <w:rsid w:val="00455830"/>
    <w:rsid w:val="00462E5B"/>
    <w:rsid w:val="00473189"/>
    <w:rsid w:val="004914FE"/>
    <w:rsid w:val="004B0365"/>
    <w:rsid w:val="004F15FC"/>
    <w:rsid w:val="00547A2C"/>
    <w:rsid w:val="00592409"/>
    <w:rsid w:val="00592FFD"/>
    <w:rsid w:val="005A7E9E"/>
    <w:rsid w:val="005E60BB"/>
    <w:rsid w:val="00632020"/>
    <w:rsid w:val="00641531"/>
    <w:rsid w:val="00644E3E"/>
    <w:rsid w:val="00670FF4"/>
    <w:rsid w:val="00675D81"/>
    <w:rsid w:val="006C3218"/>
    <w:rsid w:val="007238E2"/>
    <w:rsid w:val="00737C85"/>
    <w:rsid w:val="007761F7"/>
    <w:rsid w:val="007A1353"/>
    <w:rsid w:val="007A6C22"/>
    <w:rsid w:val="007C6407"/>
    <w:rsid w:val="00813050"/>
    <w:rsid w:val="00840AD3"/>
    <w:rsid w:val="00843451"/>
    <w:rsid w:val="008634F5"/>
    <w:rsid w:val="00865A4D"/>
    <w:rsid w:val="0089632A"/>
    <w:rsid w:val="008D569F"/>
    <w:rsid w:val="008E3733"/>
    <w:rsid w:val="0090349B"/>
    <w:rsid w:val="00907E6A"/>
    <w:rsid w:val="00933828"/>
    <w:rsid w:val="009433FC"/>
    <w:rsid w:val="009470DA"/>
    <w:rsid w:val="00951CE9"/>
    <w:rsid w:val="0095424A"/>
    <w:rsid w:val="009A7769"/>
    <w:rsid w:val="009C0868"/>
    <w:rsid w:val="009D10AD"/>
    <w:rsid w:val="009E2420"/>
    <w:rsid w:val="00A532D4"/>
    <w:rsid w:val="00A61222"/>
    <w:rsid w:val="00A66C87"/>
    <w:rsid w:val="00A72F71"/>
    <w:rsid w:val="00A864FD"/>
    <w:rsid w:val="00A9098D"/>
    <w:rsid w:val="00AA4033"/>
    <w:rsid w:val="00AA499A"/>
    <w:rsid w:val="00AE175E"/>
    <w:rsid w:val="00B02137"/>
    <w:rsid w:val="00B03785"/>
    <w:rsid w:val="00B41F54"/>
    <w:rsid w:val="00B440BC"/>
    <w:rsid w:val="00B47516"/>
    <w:rsid w:val="00B723BC"/>
    <w:rsid w:val="00B95BBC"/>
    <w:rsid w:val="00BB25B6"/>
    <w:rsid w:val="00BB66FD"/>
    <w:rsid w:val="00BE52F7"/>
    <w:rsid w:val="00C04014"/>
    <w:rsid w:val="00C10F46"/>
    <w:rsid w:val="00C15BDC"/>
    <w:rsid w:val="00C17BAA"/>
    <w:rsid w:val="00C23AA3"/>
    <w:rsid w:val="00C24366"/>
    <w:rsid w:val="00C26B05"/>
    <w:rsid w:val="00C33DA5"/>
    <w:rsid w:val="00C42F90"/>
    <w:rsid w:val="00C60CEB"/>
    <w:rsid w:val="00C70632"/>
    <w:rsid w:val="00C907EA"/>
    <w:rsid w:val="00CA2C1A"/>
    <w:rsid w:val="00CB3B29"/>
    <w:rsid w:val="00CB7860"/>
    <w:rsid w:val="00CF0034"/>
    <w:rsid w:val="00D313A7"/>
    <w:rsid w:val="00D63911"/>
    <w:rsid w:val="00DA0AC1"/>
    <w:rsid w:val="00DF0440"/>
    <w:rsid w:val="00DF647A"/>
    <w:rsid w:val="00E12AD7"/>
    <w:rsid w:val="00E63BE3"/>
    <w:rsid w:val="00E907AC"/>
    <w:rsid w:val="00EA333D"/>
    <w:rsid w:val="00EB6036"/>
    <w:rsid w:val="00EC6EB2"/>
    <w:rsid w:val="00EF3B4F"/>
    <w:rsid w:val="00F10D4F"/>
    <w:rsid w:val="00F51F0C"/>
    <w:rsid w:val="00F95F84"/>
    <w:rsid w:val="00FB10FF"/>
    <w:rsid w:val="00F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49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99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AA4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4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4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64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415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243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43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43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3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49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99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AA4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9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27E14-3DFA-4C87-9573-25C2D2F8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</dc:creator>
  <cp:lastModifiedBy>Besamir Mucho</cp:lastModifiedBy>
  <cp:revision>32</cp:revision>
  <cp:lastPrinted>2021-08-03T12:49:00Z</cp:lastPrinted>
  <dcterms:created xsi:type="dcterms:W3CDTF">2021-05-30T03:18:00Z</dcterms:created>
  <dcterms:modified xsi:type="dcterms:W3CDTF">2021-08-03T17:59:00Z</dcterms:modified>
</cp:coreProperties>
</file>